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E2365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  <w:r>
        <w:rPr>
          <w:rFonts w:hint="eastAsia" w:ascii="方正小标宋_GBK" w:hAnsi="Calibri" w:eastAsia="方正小标宋_GBK" w:cs="Arial"/>
          <w:sz w:val="44"/>
          <w:szCs w:val="44"/>
        </w:rPr>
        <w:t>202</w:t>
      </w:r>
      <w:r>
        <w:rPr>
          <w:rFonts w:hint="eastAsia" w:ascii="方正小标宋_GBK" w:hAnsi="Calibri" w:eastAsia="方正小标宋_GBK" w:cs="Arial"/>
          <w:sz w:val="44"/>
          <w:szCs w:val="44"/>
          <w:lang w:val="en-US" w:eastAsia="zh-CN"/>
        </w:rPr>
        <w:t>5-2026</w:t>
      </w:r>
      <w:r>
        <w:rPr>
          <w:rFonts w:hint="eastAsia" w:ascii="方正小标宋_GBK" w:hAnsi="Calibri" w:eastAsia="方正小标宋_GBK" w:cs="Arial"/>
          <w:sz w:val="44"/>
          <w:szCs w:val="44"/>
        </w:rPr>
        <w:t>年度山西省</w:t>
      </w:r>
      <w:r>
        <w:rPr>
          <w:rFonts w:hint="eastAsia" w:ascii="方正小标宋_GBK" w:hAnsi="Calibri" w:eastAsia="方正小标宋_GBK" w:cs="Arial"/>
          <w:sz w:val="44"/>
          <w:szCs w:val="44"/>
          <w:lang w:eastAsia="zh-CN"/>
        </w:rPr>
        <w:t>复印纸</w:t>
      </w:r>
      <w:r>
        <w:rPr>
          <w:rFonts w:hint="eastAsia" w:ascii="方正小标宋_GBK" w:hAnsi="Calibri" w:eastAsia="方正小标宋_GBK" w:cs="Arial"/>
          <w:sz w:val="44"/>
          <w:szCs w:val="44"/>
        </w:rPr>
        <w:t>封闭式框架协议采购项目采购需求(征求意见稿)</w:t>
      </w:r>
    </w:p>
    <w:p w14:paraId="24699F34">
      <w:pPr>
        <w:spacing w:line="600" w:lineRule="exact"/>
        <w:jc w:val="center"/>
        <w:rPr>
          <w:rFonts w:ascii="方正小标宋_GBK" w:hAnsi="Calibri" w:eastAsia="方正小标宋_GBK" w:cs="Arial"/>
          <w:sz w:val="44"/>
          <w:szCs w:val="44"/>
        </w:rPr>
      </w:pPr>
    </w:p>
    <w:p w14:paraId="69CB2F7E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一、供应商的资格条件</w:t>
      </w:r>
    </w:p>
    <w:p w14:paraId="1A6C2DAC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</w:rPr>
        <w:t>响应供应商必须是响应产品的生产者（制造商）或其授</w:t>
      </w:r>
      <w:bookmarkStart w:id="0" w:name="_GoBack"/>
      <w:bookmarkEnd w:id="0"/>
      <w:r>
        <w:rPr>
          <w:rFonts w:hint="eastAsia" w:ascii="仿宋_GB2312" w:hAnsi="仿宋" w:eastAsia="仿宋_GB2312" w:cs="Arial"/>
          <w:sz w:val="32"/>
          <w:szCs w:val="32"/>
        </w:rPr>
        <w:t>权的唯一供应商，授权供应商参加框架协议采购的必须在响应文件中提供产品生产者（制造商）针对本项目出具的唯一授权函扫描件。</w:t>
      </w:r>
    </w:p>
    <w:p w14:paraId="14346C09">
      <w:pPr>
        <w:widowControl/>
        <w:numPr>
          <w:ilvl w:val="0"/>
          <w:numId w:val="1"/>
        </w:numPr>
        <w:snapToGrid w:val="0"/>
        <w:spacing w:line="500" w:lineRule="atLeast"/>
        <w:ind w:firstLine="640" w:firstLineChars="20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技术要求</w:t>
      </w:r>
    </w:p>
    <w:p w14:paraId="0EB66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各分包中所列技术参数为该分包最低响应要求，对各分包进行响应时满足最低响应要求即可，“/”符号表示对该处技术参数不做要求。</w:t>
      </w:r>
    </w:p>
    <w:p w14:paraId="64031DA5"/>
    <w:p w14:paraId="1DB67126"/>
    <w:p w14:paraId="234F7EFE"/>
    <w:p w14:paraId="0A5A791A"/>
    <w:p w14:paraId="1E1780C9"/>
    <w:p w14:paraId="4A1B44F2"/>
    <w:p w14:paraId="6975E541"/>
    <w:p w14:paraId="3874991B"/>
    <w:p w14:paraId="3CF8124F"/>
    <w:p w14:paraId="69142C59"/>
    <w:p w14:paraId="30C77108"/>
    <w:p w14:paraId="7751B09B"/>
    <w:p w14:paraId="1B8392F4"/>
    <w:p w14:paraId="6C399CE1"/>
    <w:p w14:paraId="75BBBE3C"/>
    <w:p w14:paraId="147C498D"/>
    <w:p w14:paraId="21248FCE"/>
    <w:p w14:paraId="1C7FC9F9"/>
    <w:p w14:paraId="05EC84A9"/>
    <w:p w14:paraId="730D2504"/>
    <w:p w14:paraId="517F28D0"/>
    <w:p w14:paraId="6B4CFE2E"/>
    <w:p w14:paraId="75D862DA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15060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951"/>
        <w:gridCol w:w="839"/>
        <w:gridCol w:w="951"/>
        <w:gridCol w:w="971"/>
        <w:gridCol w:w="800"/>
        <w:gridCol w:w="775"/>
        <w:gridCol w:w="983"/>
        <w:gridCol w:w="688"/>
        <w:gridCol w:w="826"/>
        <w:gridCol w:w="826"/>
        <w:gridCol w:w="1365"/>
        <w:gridCol w:w="876"/>
        <w:gridCol w:w="926"/>
        <w:gridCol w:w="938"/>
        <w:gridCol w:w="914"/>
        <w:gridCol w:w="844"/>
      </w:tblGrid>
      <w:tr w14:paraId="07FD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5060" w:type="dxa"/>
            <w:gridSpan w:val="1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F4B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2024-2025年度山西省复印纸封闭式框架协议采购项目采购需求</w:t>
            </w:r>
          </w:p>
        </w:tc>
      </w:tr>
      <w:tr w14:paraId="7A32E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87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B4C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包号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E66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最高限价（元/包）</w:t>
            </w:r>
          </w:p>
        </w:tc>
        <w:tc>
          <w:tcPr>
            <w:tcW w:w="839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60DD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95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4FEB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颜色</w:t>
            </w:r>
          </w:p>
        </w:tc>
        <w:tc>
          <w:tcPr>
            <w:tcW w:w="971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23E6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每包张数（张）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0E05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质量分级</w:t>
            </w:r>
          </w:p>
        </w:tc>
        <w:tc>
          <w:tcPr>
            <w:tcW w:w="77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979A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定量</w:t>
            </w: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（g/㎡）</w:t>
            </w:r>
          </w:p>
        </w:tc>
        <w:tc>
          <w:tcPr>
            <w:tcW w:w="983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ECE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定量偏差（%）</w:t>
            </w: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4474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厚度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387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挺度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CF5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平滑度（s）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194B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不透明度（%）</w:t>
            </w:r>
          </w:p>
        </w:tc>
        <w:tc>
          <w:tcPr>
            <w:tcW w:w="926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6140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可勃值Cobb60（g/㎡）</w:t>
            </w:r>
          </w:p>
        </w:tc>
        <w:tc>
          <w:tcPr>
            <w:tcW w:w="185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77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尘埃度（个/㎡）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80D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交货水分（%）</w:t>
            </w:r>
          </w:p>
        </w:tc>
      </w:tr>
      <w:tr w14:paraId="4DC69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58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A01C08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2848A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3A8279A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2401845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5B1FB64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DFBCB6D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1FAD01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D4E633C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FDB10F0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52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3CB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恒速弯曲法（mN）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B4F9BDC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74DA688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F0E883F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688E2F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767F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091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87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CBB35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2AC5B93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39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AB99024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5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412DDBB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5730E09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00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4CD7A00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8BC2B8B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83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8F66AD4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6024D3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E635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纵向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5BDC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横向</w:t>
            </w:r>
          </w:p>
        </w:tc>
        <w:tc>
          <w:tcPr>
            <w:tcW w:w="1365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4A8255D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9E3A943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FAB97B6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3D180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0.3～1.5m㎡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6B4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＞1.5m㎡</w:t>
            </w:r>
          </w:p>
        </w:tc>
        <w:tc>
          <w:tcPr>
            <w:tcW w:w="844" w:type="dxa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17D57B8"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904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F43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8D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11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5D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71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DD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68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40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1E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3A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8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85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DAA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57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≥86</w:t>
            </w:r>
          </w:p>
        </w:tc>
        <w:tc>
          <w:tcPr>
            <w:tcW w:w="92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A1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180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E2A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C9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9D94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83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F9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DAC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20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77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00B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305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120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10B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7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1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067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1EC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2A4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708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3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7E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18AE6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0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38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203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84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6C2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C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A3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F1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B5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AB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F5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A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FD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1F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E95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42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C2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5C207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84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A0C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B4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71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CCF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8D1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EED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95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68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EA5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7E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A97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9B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3E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A2D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D97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07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147F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E7C1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293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D9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692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1EE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97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63D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E0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DED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9FF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≥65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8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798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6F8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B3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9C6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EA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5A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5396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7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D79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BCE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B0B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EA0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4E0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5C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D1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62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9B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88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9B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A8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79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C8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69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04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EC00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664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90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6F8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E84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8E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005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F5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38B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4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CEE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EE1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65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34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4CA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5F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37A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46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851A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21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8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B3F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2BC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8C4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5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合格品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FC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93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994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F6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5A2F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1DA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正反面均≥15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9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≥88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C3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2A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≤80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BCA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8B5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6171E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FE4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523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15F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96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1B2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E3F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70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72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4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68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F7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364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9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5A7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5D8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BB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D3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1AFC44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C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61F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C7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2E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69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EF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443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7D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2A4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42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9A5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B4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17F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DAD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4D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73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BD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77AA7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8D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DC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DF1D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D2C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5B5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4C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BAD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5C5FE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BA66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DF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9C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882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C0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4D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F30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53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CC3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17428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A2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48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68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AEC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D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5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592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3F35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BC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12F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91B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612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E78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79A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9BF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A0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7B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4550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22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9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AEF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BD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4B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F40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8F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8BB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DCF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36C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A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73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529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53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BE7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8C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77289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4F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33A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BF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67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BD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8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70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9F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07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44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4A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969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37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5A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8D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E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95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8B9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540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D92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00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3FF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4C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0E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36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B9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A8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2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BD3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50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97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50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441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862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00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CF19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58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41A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3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0D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FF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7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F1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A9C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74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73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5725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6C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C95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A1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7B0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D4F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60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07762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56B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B3D8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493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16K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9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41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57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0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A6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58A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AA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784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E9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F83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63C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D3F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CA1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A8C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4DFBF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B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099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B1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8K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09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29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0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04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E4E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81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BE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32D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F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0E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DA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58F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F2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126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708AB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B97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包19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6F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EF1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A3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2D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8B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4A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AD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7B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B0D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5414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DC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29F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F07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7FF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C4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A55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24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66C91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B33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包20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2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C7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6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77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9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066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5D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39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E81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C05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31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A79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543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2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86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CF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F0B7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92B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包21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D6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78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93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D2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49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47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26F8A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62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21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38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81B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655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≥94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B9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051A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F3C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BF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73342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5C1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包22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64A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61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789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C8B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30E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0C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 w14:paraId="17176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7F9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≥108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F5F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≥145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94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F08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正反面均≥22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4A4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≥95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9A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≤28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59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B5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FA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15B9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07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包23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4C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BE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A5</w:t>
            </w:r>
          </w:p>
        </w:tc>
        <w:tc>
          <w:tcPr>
            <w:tcW w:w="9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7DE9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白色</w:t>
            </w:r>
          </w:p>
        </w:tc>
        <w:tc>
          <w:tcPr>
            <w:tcW w:w="97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83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0C1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059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58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DD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BCC7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C98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F0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E275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C59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4B2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7680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E2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69104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22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47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F84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7A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30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9FD2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A33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16B8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3AB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FCB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2EC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85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1A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5C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28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17E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49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6181B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84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包25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36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028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E0E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32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77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59C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A0E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448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D96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91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8A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E8E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0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CB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29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71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064EB0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089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56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F7D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B6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4BB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彩色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03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9F1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FE7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20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3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≥103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AB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≥100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AB12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41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79E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≥93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4B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2FB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F7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A8FF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5D2D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37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包27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B6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AEF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A4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B0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本色（D65亮度≤88%)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9B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093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1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0F2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E6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828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FFB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6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7A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EA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F5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D9B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8D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2ACD4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5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4DE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包28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C2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17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8K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365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本色（D65亮度≤88%)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787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AE1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优等品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B015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9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2C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±4.0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C51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≥92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C6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≥75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48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≥32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83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正反面均≥18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ED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≥91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FB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≤35</w:t>
            </w:r>
          </w:p>
        </w:tc>
        <w:tc>
          <w:tcPr>
            <w:tcW w:w="9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4A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≤16</w:t>
            </w:r>
          </w:p>
        </w:tc>
        <w:tc>
          <w:tcPr>
            <w:tcW w:w="9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95C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不应有</w:t>
            </w:r>
          </w:p>
        </w:tc>
        <w:tc>
          <w:tcPr>
            <w:tcW w:w="84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6F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3.5～7</w:t>
            </w:r>
          </w:p>
        </w:tc>
      </w:tr>
      <w:tr w14:paraId="34FCB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5060" w:type="dxa"/>
            <w:gridSpan w:val="1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02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注：</w:t>
            </w: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技术参数中“定量、定量偏差、厚度、挺度、平滑度、不透明度、可勃值、尘埃度、交货水分”需提供“国家认可的第三方检测机构出具的以A4规格复印纸为基准的检查报告复印件，加盖供应商公章”。</w:t>
            </w:r>
          </w:p>
        </w:tc>
      </w:tr>
    </w:tbl>
    <w:p w14:paraId="21BEFA1F">
      <w:pPr>
        <w:rPr>
          <w:sz w:val="18"/>
          <w:szCs w:val="18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 w14:paraId="0A7CA4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三、商务要求</w:t>
      </w:r>
    </w:p>
    <w:p w14:paraId="54583A9A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1、供货时间地点：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7日内在指定地点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交货。</w:t>
      </w:r>
    </w:p>
    <w:p w14:paraId="2161B7C3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、付款要求：货到验收合格后，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30日内完成付款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。</w:t>
      </w:r>
    </w:p>
    <w:p w14:paraId="410AB98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640" w:leftChars="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服务要求</w:t>
      </w:r>
    </w:p>
    <w:p w14:paraId="765FF618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1、质量保证：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供应商应保证商品是全新、未使用过的原装合格正品，并完全符合合同规定的质量、规格和性能的要求。</w:t>
      </w:r>
      <w:r>
        <w:rPr>
          <w:rFonts w:hint="eastAsia" w:ascii="仿宋_GB2312" w:hAnsi="仿宋" w:eastAsia="仿宋_GB2312" w:cs="Arial"/>
          <w:sz w:val="32"/>
          <w:szCs w:val="32"/>
        </w:rPr>
        <w:t xml:space="preserve"> </w:t>
      </w:r>
    </w:p>
    <w:p w14:paraId="531ABF24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2、质保期：原厂质保</w:t>
      </w: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1年，验收货物时或确认收货后出现的产品质量问题，供应商应在5个工作日内提供免费换新服务。</w:t>
      </w:r>
    </w:p>
    <w:p w14:paraId="6D5DFF6C">
      <w:pPr>
        <w:widowControl/>
        <w:snapToGrid w:val="0"/>
        <w:spacing w:line="500" w:lineRule="atLeast"/>
        <w:ind w:firstLine="640" w:firstLineChars="20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sz w:val="32"/>
          <w:szCs w:val="32"/>
        </w:rPr>
        <w:t>、其他补充事宜</w:t>
      </w:r>
    </w:p>
    <w:p w14:paraId="626736C2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  <w:highlight w:val="none"/>
        </w:rPr>
      </w:pPr>
      <w:r>
        <w:rPr>
          <w:rFonts w:hint="eastAsia" w:ascii="仿宋_GB2312" w:hAnsi="仿宋" w:eastAsia="仿宋_GB2312" w:cs="Arial"/>
          <w:sz w:val="32"/>
          <w:szCs w:val="32"/>
        </w:rPr>
        <w:t>1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Arial"/>
          <w:sz w:val="32"/>
          <w:szCs w:val="32"/>
        </w:rPr>
        <w:t>需提供和所报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复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印纸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型号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（品牌或系列、规格、定量）</w:t>
      </w:r>
      <w:r>
        <w:rPr>
          <w:rFonts w:hint="eastAsia" w:ascii="仿宋_GB2312" w:hAnsi="仿宋" w:eastAsia="仿宋_GB2312" w:cs="Arial"/>
          <w:sz w:val="32"/>
          <w:szCs w:val="32"/>
          <w:highlight w:val="none"/>
        </w:rPr>
        <w:t>一致的产品在售证明（发票或合同）。</w:t>
      </w:r>
    </w:p>
    <w:p w14:paraId="0499516C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  <w:highlight w:val="none"/>
        </w:rPr>
      </w:pPr>
      <w:r>
        <w:rPr>
          <w:rFonts w:ascii="仿宋_GB2312" w:hAnsi="仿宋" w:eastAsia="仿宋_GB2312" w:cs="Arial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、</w:t>
      </w:r>
      <w:r>
        <w:rPr>
          <w:rFonts w:ascii="仿宋_GB2312" w:hAnsi="仿宋" w:eastAsia="仿宋_GB2312" w:cs="Arial"/>
          <w:sz w:val="32"/>
          <w:szCs w:val="32"/>
          <w:highlight w:val="none"/>
        </w:rPr>
        <w:t>每个采购包只能用一个产品进行响应，且应当是市场上已有销售的规格型号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（品牌或系列、规格、定量）</w:t>
      </w:r>
      <w:r>
        <w:rPr>
          <w:rFonts w:ascii="仿宋_GB2312" w:hAnsi="仿宋" w:eastAsia="仿宋_GB2312" w:cs="Arial"/>
          <w:sz w:val="32"/>
          <w:szCs w:val="32"/>
          <w:highlight w:val="none"/>
        </w:rPr>
        <w:t>。</w:t>
      </w:r>
    </w:p>
    <w:p w14:paraId="5D5FE536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ascii="仿宋_GB2312" w:hAnsi="仿宋" w:eastAsia="仿宋_GB2312" w:cs="Arial"/>
          <w:sz w:val="32"/>
          <w:szCs w:val="32"/>
          <w:highlight w:val="none"/>
        </w:rPr>
        <w:t>3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、同</w:t>
      </w:r>
      <w:r>
        <w:rPr>
          <w:rFonts w:ascii="仿宋_GB2312" w:hAnsi="仿宋" w:eastAsia="仿宋_GB2312" w:cs="Arial"/>
          <w:sz w:val="32"/>
          <w:szCs w:val="32"/>
          <w:highlight w:val="none"/>
        </w:rPr>
        <w:t>一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型号（品牌或系列、规格、定量）</w:t>
      </w:r>
      <w:r>
        <w:rPr>
          <w:rFonts w:ascii="仿宋_GB2312" w:hAnsi="仿宋" w:eastAsia="仿宋_GB2312" w:cs="Arial"/>
          <w:sz w:val="32"/>
          <w:szCs w:val="32"/>
          <w:highlight w:val="none"/>
        </w:rPr>
        <w:t>的</w:t>
      </w:r>
      <w:r>
        <w:rPr>
          <w:rFonts w:hint="eastAsia" w:ascii="仿宋_GB2312" w:hAnsi="仿宋" w:eastAsia="仿宋_GB2312" w:cs="Arial"/>
          <w:sz w:val="32"/>
          <w:szCs w:val="32"/>
          <w:highlight w:val="none"/>
          <w:lang w:eastAsia="zh-CN"/>
        </w:rPr>
        <w:t>复印纸</w:t>
      </w:r>
      <w:r>
        <w:rPr>
          <w:rFonts w:ascii="仿宋_GB2312" w:hAnsi="仿宋" w:eastAsia="仿宋_GB2312" w:cs="Arial"/>
          <w:sz w:val="32"/>
          <w:szCs w:val="32"/>
          <w:highlight w:val="none"/>
        </w:rPr>
        <w:t>如响应两个及以上的采购包，报价需一致，否则按无</w:t>
      </w:r>
      <w:r>
        <w:rPr>
          <w:rFonts w:ascii="仿宋_GB2312" w:hAnsi="仿宋" w:eastAsia="仿宋_GB2312" w:cs="Arial"/>
          <w:sz w:val="32"/>
          <w:szCs w:val="32"/>
        </w:rPr>
        <w:t>效响应处理。</w:t>
      </w:r>
    </w:p>
    <w:p w14:paraId="51A0CBD4">
      <w:pPr>
        <w:widowControl/>
        <w:snapToGrid w:val="0"/>
        <w:spacing w:line="500" w:lineRule="atLeast"/>
        <w:ind w:firstLine="640" w:firstLineChars="200"/>
        <w:jc w:val="both"/>
        <w:rPr>
          <w:rFonts w:ascii="仿宋_GB2312" w:hAnsi="仿宋" w:eastAsia="仿宋_GB2312" w:cs="Arial"/>
          <w:sz w:val="32"/>
          <w:szCs w:val="32"/>
        </w:rPr>
      </w:pPr>
      <w:r>
        <w:rPr>
          <w:rFonts w:ascii="仿宋_GB2312" w:hAnsi="仿宋" w:eastAsia="仿宋_GB2312" w:cs="Arial"/>
          <w:sz w:val="32"/>
          <w:szCs w:val="32"/>
        </w:rPr>
        <w:t>4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、</w:t>
      </w:r>
      <w:r>
        <w:rPr>
          <w:rFonts w:ascii="仿宋_GB2312" w:hAnsi="仿宋" w:eastAsia="仿宋_GB2312" w:cs="Arial"/>
          <w:sz w:val="32"/>
          <w:szCs w:val="32"/>
        </w:rPr>
        <w:t>商标相同但生产企业不同，若生产企业间无控股、管理关系，且产品销售、售后体系相互独立的，可视为不同品牌。</w:t>
      </w:r>
    </w:p>
    <w:p w14:paraId="6BD42A40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5、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适用范围。本次框架协议采购人的范围是山西省各级党政机关、事业单位及团体组织。</w:t>
      </w:r>
    </w:p>
    <w:p w14:paraId="05706CB9">
      <w:pPr>
        <w:widowControl/>
        <w:snapToGrid w:val="0"/>
        <w:spacing w:line="500" w:lineRule="atLeast"/>
        <w:ind w:firstLine="640" w:firstLineChars="200"/>
        <w:jc w:val="both"/>
        <w:rPr>
          <w:rFonts w:hint="eastAsia" w:ascii="仿宋_GB2312" w:hAnsi="仿宋" w:eastAsia="仿宋_GB2312" w:cs="Arial"/>
          <w:sz w:val="32"/>
          <w:szCs w:val="32"/>
          <w:lang w:eastAsia="zh-CN"/>
        </w:rPr>
      </w:pPr>
      <w:r>
        <w:rPr>
          <w:rFonts w:hint="eastAsia" w:ascii="仿宋_GB2312" w:hAnsi="仿宋" w:eastAsia="仿宋_GB2312" w:cs="Arial"/>
          <w:sz w:val="32"/>
          <w:szCs w:val="32"/>
          <w:lang w:val="en-US" w:eastAsia="zh-CN"/>
        </w:rPr>
        <w:t>6、</w:t>
      </w:r>
      <w:r>
        <w:rPr>
          <w:rFonts w:hint="eastAsia" w:ascii="仿宋_GB2312" w:hAnsi="仿宋" w:eastAsia="仿宋_GB2312" w:cs="Arial"/>
          <w:sz w:val="32"/>
          <w:szCs w:val="32"/>
          <w:lang w:eastAsia="zh-CN"/>
        </w:rPr>
        <w:t>框架协议期限。本次框架协议期从本框架协议签定之日起一年。</w:t>
      </w:r>
    </w:p>
    <w:p w14:paraId="31EA605A"/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C67FD1"/>
    <w:multiLevelType w:val="singleLevel"/>
    <w:tmpl w:val="A7C67FD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F2B2AF"/>
    <w:rsid w:val="1E151407"/>
    <w:rsid w:val="28FF0DDE"/>
    <w:rsid w:val="37EF65E9"/>
    <w:rsid w:val="3EDE6CA4"/>
    <w:rsid w:val="53CE652C"/>
    <w:rsid w:val="5B8F6B91"/>
    <w:rsid w:val="67EEE973"/>
    <w:rsid w:val="76CC4FD7"/>
    <w:rsid w:val="77F7C36C"/>
    <w:rsid w:val="79F2B2AF"/>
    <w:rsid w:val="7AF9FF74"/>
    <w:rsid w:val="7B7F026B"/>
    <w:rsid w:val="7F6F671B"/>
    <w:rsid w:val="9DCF497D"/>
    <w:rsid w:val="CF5F613D"/>
    <w:rsid w:val="DDEF4E9E"/>
    <w:rsid w:val="DDF62803"/>
    <w:rsid w:val="DEB1A144"/>
    <w:rsid w:val="FDFFA7CB"/>
    <w:rsid w:val="FEEE4ABA"/>
    <w:rsid w:val="FFB3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01"/>
    <w:basedOn w:val="4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6">
    <w:name w:val="font5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6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4"/>
    <w:qFormat/>
    <w:uiPriority w:val="0"/>
    <w:rPr>
      <w:rFonts w:ascii="方正仿宋_GBK" w:hAnsi="方正仿宋_GBK" w:eastAsia="方正仿宋_GBK" w:cs="方正仿宋_GBK"/>
      <w:b/>
      <w:color w:val="000000"/>
      <w:sz w:val="22"/>
      <w:szCs w:val="22"/>
      <w:u w:val="none"/>
    </w:rPr>
  </w:style>
  <w:style w:type="character" w:customStyle="1" w:styleId="10">
    <w:name w:val="font9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814</Words>
  <Characters>974</Characters>
  <Lines>0</Lines>
  <Paragraphs>0</Paragraphs>
  <TotalTime>8</TotalTime>
  <ScaleCrop>false</ScaleCrop>
  <LinksUpToDate>false</LinksUpToDate>
  <CharactersWithSpaces>977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2024-07-11T00:47:00Z</dcterms:created>
  <dc:creator>uos</dc:creator>
  <cp:lastModifiedBy>张凯斐</cp:lastModifiedBy>
  <dcterms:modified xsi:type="dcterms:W3CDTF">2025-10-09T01:03:05Z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eyJoZGlkIjoiZTk1YzU2MWQ1YTQ2MmU3ZjU2ZjQwZGVjZGIzMzU2NjIiLCJ1c2VySWQiOiIxNjkzMDcwMjA5In0=</vt:lpwstr>
  </property>
  <property fmtid="{D5CDD505-2E9C-101B-9397-08002B2CF9AE}" pid="4" name="ICV">
    <vt:lpwstr>881167CB1FE54AD6AEFBA1859EE4A81A_12</vt:lpwstr>
  </property>
</Properties>
</file>